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2311" w:rsidRPr="00582311" w:rsidRDefault="00FC5169"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bookmarkStart w:id="0" w:name="_GoBack"/>
      <w:bookmarkEnd w:id="0"/>
      <w:r>
        <w:rPr>
          <w:rFonts w:ascii="Times New Roman" w:eastAsia="Times New Roman" w:hAnsi="Times New Roman" w:cs="Times New Roman"/>
          <w:color w:val="000000"/>
          <w:spacing w:val="-6"/>
          <w:sz w:val="27"/>
          <w:szCs w:val="27"/>
          <w:lang w:val="kk-KZ" w:eastAsia="ru-RU"/>
        </w:rPr>
        <w:t xml:space="preserve">Зертханалық жұмыс </w:t>
      </w:r>
      <w:r w:rsidR="00841828" w:rsidRPr="00442656">
        <w:rPr>
          <w:rFonts w:ascii="Times New Roman" w:eastAsia="Times New Roman" w:hAnsi="Times New Roman" w:cs="Times New Roman"/>
          <w:color w:val="000000"/>
          <w:spacing w:val="-6"/>
          <w:sz w:val="27"/>
          <w:szCs w:val="27"/>
          <w:lang w:eastAsia="ru-RU"/>
        </w:rPr>
        <w:t xml:space="preserve">10. </w:t>
      </w:r>
      <w:r w:rsidR="00582311" w:rsidRPr="00582311">
        <w:rPr>
          <w:rFonts w:ascii="Times New Roman" w:eastAsia="Times New Roman" w:hAnsi="Times New Roman" w:cs="Times New Roman"/>
          <w:color w:val="000000"/>
          <w:spacing w:val="-6"/>
          <w:sz w:val="27"/>
          <w:szCs w:val="27"/>
          <w:lang w:val="kk-KZ" w:eastAsia="ru-RU"/>
        </w:rPr>
        <w:t>Металдардың кернеу қатары.</w:t>
      </w:r>
    </w:p>
    <w:p w:rsidR="00582311" w:rsidRPr="00582311" w:rsidRDefault="00582311" w:rsidP="00582311">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pacing w:val="-6"/>
          <w:sz w:val="27"/>
          <w:szCs w:val="27"/>
          <w:lang w:val="kk-KZ" w:eastAsia="ru-RU"/>
        </w:rPr>
        <w:t>Гальваникалық элементтердің жұмысы</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pacing w:val="-6"/>
          <w:sz w:val="27"/>
          <w:szCs w:val="27"/>
          <w:lang w:val="kk-KZ" w:eastAsia="ru-RU"/>
        </w:rPr>
        <w:t>Жұмыстың мақсаты: гальваникалық элементтердің кернеуі мен электр қозғаушы күшін өлшеудің әдістемесін игеру.</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6"/>
          <w:sz w:val="27"/>
          <w:szCs w:val="27"/>
          <w:lang w:val="kk-KZ" w:eastAsia="ru-RU"/>
        </w:rPr>
        <w:t> Теориялық кіріспе</w:t>
      </w:r>
      <w:r w:rsidRPr="00582311">
        <w:rPr>
          <w:rFonts w:ascii="Times New Roman" w:eastAsia="Times New Roman" w:hAnsi="Times New Roman" w:cs="Times New Roman"/>
          <w:color w:val="000000"/>
          <w:sz w:val="27"/>
          <w:szCs w:val="27"/>
          <w:lang w:val="kk-KZ" w:eastAsia="ru-RU"/>
        </w:rPr>
        <w:t> </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 Металдардың негізгі химиялық қасиеті – атомдардың валентті электрондарын беріп, оң зарядталған иондарға айналу қабілеттілігі. Бұл қабілеттілік металдардың электрон қауыздары мен кристалл торының ерекшеліктеріне байланысты әртүрлі болады. Металды суға батырғанда оның иондары жарым-жартылай ерітіндіге ауысып, фазалардың бөлу бетінде металл потенциалы деп аталатын потенциалдың секіруі пайда болады</w:t>
      </w:r>
      <w:r w:rsidRPr="00582311">
        <w:rPr>
          <w:rFonts w:ascii="Times New Roman" w:eastAsia="Times New Roman" w:hAnsi="Times New Roman" w:cs="Times New Roman"/>
          <w:color w:val="000000"/>
          <w:spacing w:val="-6"/>
          <w:sz w:val="27"/>
          <w:szCs w:val="27"/>
          <w:lang w:val="kk-KZ" w:eastAsia="ru-RU"/>
        </w:rPr>
        <w:t>(</w:t>
      </w:r>
      <w:r w:rsidRPr="00582311">
        <w:rPr>
          <w:rFonts w:ascii="Times New Roman" w:eastAsia="Times New Roman" w:hAnsi="Times New Roman" w:cs="Times New Roman"/>
          <w:color w:val="000000"/>
          <w:spacing w:val="-6"/>
          <w:sz w:val="27"/>
          <w:szCs w:val="27"/>
          <w:lang w:eastAsia="ru-RU"/>
        </w:rPr>
        <w:t>φ</w:t>
      </w:r>
      <w:r w:rsidRPr="00582311">
        <w:rPr>
          <w:rFonts w:ascii="Times New Roman" w:eastAsia="Times New Roman" w:hAnsi="Times New Roman" w:cs="Times New Roman"/>
          <w:color w:val="000000"/>
          <w:spacing w:val="-6"/>
          <w:sz w:val="27"/>
          <w:szCs w:val="27"/>
          <w:lang w:val="kk-KZ" w:eastAsia="ru-RU"/>
        </w:rPr>
        <w:t>)</w:t>
      </w:r>
      <w:r w:rsidRPr="00582311">
        <w:rPr>
          <w:rFonts w:ascii="Times New Roman" w:eastAsia="Times New Roman" w:hAnsi="Times New Roman" w:cs="Times New Roman"/>
          <w:color w:val="000000"/>
          <w:sz w:val="27"/>
          <w:szCs w:val="27"/>
          <w:lang w:val="kk-KZ" w:eastAsia="ru-RU"/>
        </w:rPr>
        <w:t>.</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6"/>
          <w:sz w:val="27"/>
          <w:szCs w:val="27"/>
          <w:lang w:val="kk-KZ" w:eastAsia="ru-RU"/>
        </w:rPr>
        <w:t>Фазалардың бөлу бетінде потенциалдың секіруін өлшеу мүмкін емес болғандықтан, потенциалы нөлге тең </w:t>
      </w:r>
      <w:r w:rsidRPr="00582311">
        <w:rPr>
          <w:rFonts w:ascii="Times New Roman" w:eastAsia="Times New Roman" w:hAnsi="Times New Roman" w:cs="Times New Roman"/>
          <w:color w:val="000000"/>
          <w:sz w:val="27"/>
          <w:szCs w:val="27"/>
          <w:lang w:val="kk-KZ" w:eastAsia="ru-RU"/>
        </w:rPr>
        <w:t>(</w:t>
      </w:r>
      <w:r w:rsidRPr="00582311">
        <w:rPr>
          <w:rFonts w:ascii="Times New Roman" w:eastAsia="Times New Roman" w:hAnsi="Times New Roman" w:cs="Times New Roman"/>
          <w:noProof/>
          <w:color w:val="000000"/>
          <w:sz w:val="27"/>
          <w:szCs w:val="27"/>
          <w:vertAlign w:val="subscript"/>
          <w:lang w:eastAsia="ru-RU"/>
        </w:rPr>
        <w:drawing>
          <wp:inline distT="0" distB="0" distL="0" distR="0">
            <wp:extent cx="466725" cy="266700"/>
            <wp:effectExtent l="0" t="0" r="9525" b="0"/>
            <wp:docPr id="19" name="Рисунок 19" descr="https://libr.aues.kz/facultet/tef/kaf_pt/35/umm/pte_3.files/image0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ibr.aues.kz/facultet/tef/kaf_pt/35/umm/pte_3.files/image029.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66725" cy="266700"/>
                    </a:xfrm>
                    <a:prstGeom prst="rect">
                      <a:avLst/>
                    </a:prstGeom>
                    <a:noFill/>
                    <a:ln>
                      <a:noFill/>
                    </a:ln>
                  </pic:spPr>
                </pic:pic>
              </a:graphicData>
            </a:graphic>
          </wp:inline>
        </w:drawing>
      </w:r>
      <w:r w:rsidRPr="00582311">
        <w:rPr>
          <w:rFonts w:ascii="Times New Roman" w:eastAsia="Times New Roman" w:hAnsi="Times New Roman" w:cs="Times New Roman"/>
          <w:color w:val="000000"/>
          <w:sz w:val="27"/>
          <w:szCs w:val="27"/>
          <w:lang w:val="kk-KZ" w:eastAsia="ru-RU"/>
        </w:rPr>
        <w:t> = 0) стандартты сутектік электрод арқылы өлшенген салыстырмалы мәндер пайдаланылады.</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5"/>
          <w:sz w:val="27"/>
          <w:szCs w:val="27"/>
          <w:lang w:val="kk-KZ" w:eastAsia="ru-RU"/>
        </w:rPr>
        <w:t>Стандартты сутектікпен салыстырғанда тотықсыздандырғыш болатын металдардың потенциалдары теріс таңбамен, тотықтырғыш болатын – оң таңбамен алынады. Стандартты (яғни қалыпты жағдайларда анықталған)  электродтық потенциалдары өсу ретімен орналасқан металдар кернеу қатарын түзеді. Мұнда металл иондары сияқты оң зарядты иондар түзе алатын сутегі де орналасқан.</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5"/>
          <w:sz w:val="27"/>
          <w:szCs w:val="27"/>
          <w:lang w:val="kk-KZ" w:eastAsia="ru-RU"/>
        </w:rPr>
        <w:t>Кернеу қатарында сутегіге дейін орналасқан металдар оны қышқылдардың сұйытылған ерітінділерінен ығыстыра алады. Сол жағында тұрған металдың потенциалы неғұрлым кіші болса, соғұрлым металл оңай тотығады да иондарының тотықсыздануы қиындайды. Оң жағындағы металдың потенциалы неғұрлым жоғары болса, оның тотығуы қиындап, иондары оңай тотықсызданады.</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5"/>
          <w:sz w:val="27"/>
          <w:szCs w:val="27"/>
          <w:lang w:val="kk-KZ" w:eastAsia="ru-RU"/>
        </w:rPr>
        <w:t>Кернеу қатарының сол жағында орналасқан әрбір металл өзінен кейін орналасқан металдарды тұздар ерітінділерінен ығыстырады. Ығыстыратын металл тотығып, ерітіндіге ион түрінде ауысады, ал ығысатын металл тотықсызданып ерітіндіден металл түрінде бөлініп шығады.</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pacing w:val="-5"/>
          <w:sz w:val="27"/>
          <w:szCs w:val="27"/>
          <w:lang w:val="kk-KZ" w:eastAsia="ru-RU"/>
        </w:rPr>
        <w:t>Өз тұзының ерітіндісіне батырылған металдан тұратын жүйе металл электроды деп аталады. Әртүрлі электродтардың потенциалдары бірдей болмайтындықтан, олардан электр тізбегін құрастырып түйістірсе, онда өтетін тотығу-тотықсыздану процестердің нәтижесінде химиялық энергияны электрлікке айналдыратын жүйені алуға болады. Тотығу-тотықсыздану химиялық реакциясының энергиясын электрлікке айналдыратын жүйе гальваникалық элемент деп аталады. Тотығу процесі жүретін электрод – анод, ал тотықсыздану процесі жүретін – катод деп аталады.</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pacing w:val="-5"/>
          <w:sz w:val="27"/>
          <w:szCs w:val="27"/>
          <w:lang w:val="kk-KZ" w:eastAsia="ru-RU"/>
        </w:rPr>
        <w:lastRenderedPageBreak/>
        <w:t>Анод рөлін кернеу қатарында сол жағында орналасқан белсендірек металл атқарады (потенциалы терісірек мәндер жаққа ығысқан).</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5"/>
          <w:sz w:val="27"/>
          <w:szCs w:val="27"/>
          <w:lang w:val="kk-KZ" w:eastAsia="ru-RU"/>
        </w:rPr>
        <w:t>Мысал ретінде 1 молярлы никель сульфаты ерітіндісіне батырылған  никель электроды </w:t>
      </w:r>
      <w:r w:rsidRPr="00582311">
        <w:rPr>
          <w:rFonts w:ascii="Times New Roman" w:eastAsia="Times New Roman" w:hAnsi="Times New Roman" w:cs="Times New Roman"/>
          <w:color w:val="000000"/>
          <w:sz w:val="27"/>
          <w:szCs w:val="27"/>
          <w:lang w:val="kk-KZ" w:eastAsia="ru-RU"/>
        </w:rPr>
        <w:t>(</w:t>
      </w:r>
      <w:r w:rsidRPr="00582311">
        <w:rPr>
          <w:rFonts w:ascii="Times New Roman" w:eastAsia="Times New Roman" w:hAnsi="Times New Roman" w:cs="Times New Roman"/>
          <w:noProof/>
          <w:color w:val="000000"/>
          <w:sz w:val="27"/>
          <w:szCs w:val="27"/>
          <w:vertAlign w:val="subscript"/>
          <w:lang w:eastAsia="ru-RU"/>
        </w:rPr>
        <w:drawing>
          <wp:inline distT="0" distB="0" distL="0" distR="0">
            <wp:extent cx="447675" cy="257175"/>
            <wp:effectExtent l="0" t="0" r="9525" b="9525"/>
            <wp:docPr id="18" name="Рисунок 18" descr="https://libr.aues.kz/facultet/tef/kaf_pt/35/umm/pte_3.files/image0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ibr.aues.kz/facultet/tef/kaf_pt/35/umm/pte_3.files/image030.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7675" cy="257175"/>
                    </a:xfrm>
                    <a:prstGeom prst="rect">
                      <a:avLst/>
                    </a:prstGeom>
                    <a:noFill/>
                    <a:ln>
                      <a:noFill/>
                    </a:ln>
                  </pic:spPr>
                </pic:pic>
              </a:graphicData>
            </a:graphic>
          </wp:inline>
        </w:drawing>
      </w:r>
      <w:r w:rsidRPr="00582311">
        <w:rPr>
          <w:rFonts w:ascii="Times New Roman" w:eastAsia="Times New Roman" w:hAnsi="Times New Roman" w:cs="Times New Roman"/>
          <w:color w:val="000000"/>
          <w:sz w:val="27"/>
          <w:szCs w:val="27"/>
          <w:lang w:val="kk-KZ" w:eastAsia="ru-RU"/>
        </w:rPr>
        <w:t>= –0,25 В)</w:t>
      </w:r>
      <w:r w:rsidRPr="00582311">
        <w:rPr>
          <w:rFonts w:ascii="Times New Roman" w:eastAsia="Times New Roman" w:hAnsi="Times New Roman" w:cs="Times New Roman"/>
          <w:color w:val="000000"/>
          <w:spacing w:val="-5"/>
          <w:sz w:val="27"/>
          <w:szCs w:val="27"/>
          <w:lang w:val="kk-KZ" w:eastAsia="ru-RU"/>
        </w:rPr>
        <w:t> мен 1 молярлы күміс нитраты ерітііндісіне батырылған күміс электродынан </w:t>
      </w:r>
      <w:r w:rsidRPr="00582311">
        <w:rPr>
          <w:rFonts w:ascii="Times New Roman" w:eastAsia="Times New Roman" w:hAnsi="Times New Roman" w:cs="Times New Roman"/>
          <w:color w:val="000000"/>
          <w:sz w:val="27"/>
          <w:szCs w:val="27"/>
          <w:lang w:val="kk-KZ" w:eastAsia="ru-RU"/>
        </w:rPr>
        <w:t>(</w:t>
      </w:r>
      <w:r w:rsidRPr="00582311">
        <w:rPr>
          <w:rFonts w:ascii="Times New Roman" w:eastAsia="Times New Roman" w:hAnsi="Times New Roman" w:cs="Times New Roman"/>
          <w:noProof/>
          <w:color w:val="000000"/>
          <w:sz w:val="27"/>
          <w:szCs w:val="27"/>
          <w:vertAlign w:val="subscript"/>
          <w:lang w:eastAsia="ru-RU"/>
        </w:rPr>
        <w:drawing>
          <wp:inline distT="0" distB="0" distL="0" distR="0">
            <wp:extent cx="457200" cy="276225"/>
            <wp:effectExtent l="0" t="0" r="0" b="9525"/>
            <wp:docPr id="17" name="Рисунок 17" descr="https://libr.aues.kz/facultet/tef/kaf_pt/35/umm/pte_3.files/image0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ibr.aues.kz/facultet/tef/kaf_pt/35/umm/pte_3.files/image031.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 cy="276225"/>
                    </a:xfrm>
                    <a:prstGeom prst="rect">
                      <a:avLst/>
                    </a:prstGeom>
                    <a:noFill/>
                    <a:ln>
                      <a:noFill/>
                    </a:ln>
                  </pic:spPr>
                </pic:pic>
              </a:graphicData>
            </a:graphic>
          </wp:inline>
        </w:drawing>
      </w:r>
      <w:r w:rsidRPr="00582311">
        <w:rPr>
          <w:rFonts w:ascii="Times New Roman" w:eastAsia="Times New Roman" w:hAnsi="Times New Roman" w:cs="Times New Roman"/>
          <w:color w:val="000000"/>
          <w:sz w:val="27"/>
          <w:szCs w:val="27"/>
          <w:lang w:val="kk-KZ" w:eastAsia="ru-RU"/>
        </w:rPr>
        <w:t>= +0,80 В)</w:t>
      </w:r>
      <w:r w:rsidRPr="00582311">
        <w:rPr>
          <w:rFonts w:ascii="Times New Roman" w:eastAsia="Times New Roman" w:hAnsi="Times New Roman" w:cs="Times New Roman"/>
          <w:color w:val="000000"/>
          <w:spacing w:val="-5"/>
          <w:sz w:val="27"/>
          <w:szCs w:val="27"/>
          <w:lang w:val="kk-KZ" w:eastAsia="ru-RU"/>
        </w:rPr>
        <w:t> тұратын гальваникалық элементті қарастырайық. Ерітінділер өзара иондық электрөткізгіштікті қамтамасыз ететін, ерітінділердің араласуына кедергі болатын электрлік кілт (электролит ерітіндісімен толтырылған шыны түтікшесі) арқылы контактілейді.</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7"/>
          <w:sz w:val="27"/>
          <w:szCs w:val="27"/>
          <w:lang w:val="kk-KZ" w:eastAsia="ru-RU"/>
        </w:rPr>
        <w:t>Электродтарды сыртқы тізбегінде гальванометр арқылы металл өткізгішімен тұйықтағанда, электр тоғының түзілуін көріп, оның бағытын анықтауға болады.  Электродтарда келесі өзгерулер жүреді:</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анод:    </w:t>
      </w:r>
      <w:r w:rsidRPr="00582311">
        <w:rPr>
          <w:rFonts w:ascii="Times New Roman" w:eastAsia="Times New Roman" w:hAnsi="Times New Roman" w:cs="Times New Roman"/>
          <w:i/>
          <w:iCs/>
          <w:color w:val="000000"/>
          <w:sz w:val="27"/>
          <w:szCs w:val="27"/>
          <w:lang w:val="kk-KZ" w:eastAsia="ru-RU"/>
        </w:rPr>
        <w:t>Ni</w:t>
      </w:r>
      <w:r w:rsidRPr="00582311">
        <w:rPr>
          <w:rFonts w:ascii="Times New Roman" w:eastAsia="Times New Roman" w:hAnsi="Times New Roman" w:cs="Times New Roman"/>
          <w:i/>
          <w:iCs/>
          <w:color w:val="000000"/>
          <w:sz w:val="27"/>
          <w:szCs w:val="27"/>
          <w:vertAlign w:val="superscript"/>
          <w:lang w:val="kk-KZ" w:eastAsia="ru-RU"/>
        </w:rPr>
        <w:t>0</w:t>
      </w:r>
      <w:r w:rsidRPr="00582311">
        <w:rPr>
          <w:rFonts w:ascii="Times New Roman" w:eastAsia="Times New Roman" w:hAnsi="Times New Roman" w:cs="Times New Roman"/>
          <w:i/>
          <w:iCs/>
          <w:color w:val="000000"/>
          <w:sz w:val="27"/>
          <w:szCs w:val="27"/>
          <w:lang w:val="kk-KZ" w:eastAsia="ru-RU"/>
        </w:rPr>
        <w:t> –2ē = Ni</w:t>
      </w:r>
      <w:r w:rsidRPr="00582311">
        <w:rPr>
          <w:rFonts w:ascii="Times New Roman" w:eastAsia="Times New Roman" w:hAnsi="Times New Roman" w:cs="Times New Roman"/>
          <w:i/>
          <w:iCs/>
          <w:color w:val="000000"/>
          <w:sz w:val="27"/>
          <w:szCs w:val="27"/>
          <w:vertAlign w:val="superscript"/>
          <w:lang w:val="kk-KZ" w:eastAsia="ru-RU"/>
        </w:rPr>
        <w:t>2+</w:t>
      </w:r>
      <w:r w:rsidRPr="00582311">
        <w:rPr>
          <w:rFonts w:ascii="Times New Roman" w:eastAsia="Times New Roman" w:hAnsi="Times New Roman" w:cs="Times New Roman"/>
          <w:color w:val="000000"/>
          <w:sz w:val="27"/>
          <w:szCs w:val="27"/>
          <w:lang w:val="kk-KZ" w:eastAsia="ru-RU"/>
        </w:rPr>
        <w:t>  (тотығу);</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катод:  </w:t>
      </w:r>
      <w:r w:rsidRPr="00582311">
        <w:rPr>
          <w:rFonts w:ascii="Times New Roman" w:eastAsia="Times New Roman" w:hAnsi="Times New Roman" w:cs="Times New Roman"/>
          <w:i/>
          <w:iCs/>
          <w:color w:val="000000"/>
          <w:sz w:val="27"/>
          <w:szCs w:val="27"/>
          <w:lang w:val="kk-KZ" w:eastAsia="ru-RU"/>
        </w:rPr>
        <w:t>Ag</w:t>
      </w:r>
      <w:r w:rsidRPr="00582311">
        <w:rPr>
          <w:rFonts w:ascii="Times New Roman" w:eastAsia="Times New Roman" w:hAnsi="Times New Roman" w:cs="Times New Roman"/>
          <w:i/>
          <w:iCs/>
          <w:color w:val="000000"/>
          <w:sz w:val="27"/>
          <w:szCs w:val="27"/>
          <w:vertAlign w:val="superscript"/>
          <w:lang w:val="kk-KZ" w:eastAsia="ru-RU"/>
        </w:rPr>
        <w:t>+</w:t>
      </w:r>
      <w:r w:rsidRPr="00582311">
        <w:rPr>
          <w:rFonts w:ascii="Times New Roman" w:eastAsia="Times New Roman" w:hAnsi="Times New Roman" w:cs="Times New Roman"/>
          <w:i/>
          <w:iCs/>
          <w:color w:val="000000"/>
          <w:sz w:val="27"/>
          <w:szCs w:val="27"/>
          <w:lang w:val="kk-KZ" w:eastAsia="ru-RU"/>
        </w:rPr>
        <w:t> +ē = Ag</w:t>
      </w:r>
      <w:r w:rsidRPr="00582311">
        <w:rPr>
          <w:rFonts w:ascii="Times New Roman" w:eastAsia="Times New Roman" w:hAnsi="Times New Roman" w:cs="Times New Roman"/>
          <w:i/>
          <w:iCs/>
          <w:color w:val="000000"/>
          <w:sz w:val="27"/>
          <w:szCs w:val="27"/>
          <w:vertAlign w:val="superscript"/>
          <w:lang w:val="kk-KZ" w:eastAsia="ru-RU"/>
        </w:rPr>
        <w:t>0</w:t>
      </w:r>
      <w:r w:rsidRPr="00582311">
        <w:rPr>
          <w:rFonts w:ascii="Times New Roman" w:eastAsia="Times New Roman" w:hAnsi="Times New Roman" w:cs="Times New Roman"/>
          <w:color w:val="000000"/>
          <w:sz w:val="27"/>
          <w:szCs w:val="27"/>
          <w:lang w:val="kk-KZ" w:eastAsia="ru-RU"/>
        </w:rPr>
        <w:t> (тотықсыздану).</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z w:val="27"/>
          <w:szCs w:val="27"/>
          <w:lang w:eastAsia="ru-RU"/>
        </w:rPr>
        <w:t>Анод </w:t>
      </w:r>
      <w:r w:rsidRPr="00582311">
        <w:rPr>
          <w:rFonts w:ascii="Times New Roman" w:eastAsia="Times New Roman" w:hAnsi="Times New Roman" w:cs="Times New Roman"/>
          <w:color w:val="000000"/>
          <w:sz w:val="27"/>
          <w:szCs w:val="27"/>
          <w:lang w:val="kk-KZ" w:eastAsia="ru-RU"/>
        </w:rPr>
        <w:t>– теріс, ал катод – оң зарядталады.</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z w:val="27"/>
          <w:szCs w:val="27"/>
          <w:lang w:val="kk-KZ" w:eastAsia="ru-RU"/>
        </w:rPr>
        <w:t>Гальваникалық элементтің электр қозғаушы күші: </w:t>
      </w:r>
      <w:r w:rsidRPr="00582311">
        <w:rPr>
          <w:rFonts w:ascii="Times New Roman" w:eastAsia="Times New Roman" w:hAnsi="Times New Roman" w:cs="Times New Roman"/>
          <w:i/>
          <w:iCs/>
          <w:color w:val="000000"/>
          <w:sz w:val="27"/>
          <w:szCs w:val="27"/>
          <w:lang w:val="kk-KZ" w:eastAsia="ru-RU"/>
        </w:rPr>
        <w:t>Е= </w:t>
      </w:r>
      <w:r w:rsidRPr="00582311">
        <w:rPr>
          <w:rFonts w:ascii="Times New Roman" w:eastAsia="Times New Roman" w:hAnsi="Times New Roman" w:cs="Times New Roman"/>
          <w:i/>
          <w:iCs/>
          <w:color w:val="000000"/>
          <w:sz w:val="27"/>
          <w:szCs w:val="27"/>
          <w:lang w:eastAsia="ru-RU"/>
        </w:rPr>
        <w:t>φ</w:t>
      </w:r>
      <w:r w:rsidRPr="00582311">
        <w:rPr>
          <w:rFonts w:ascii="Times New Roman" w:eastAsia="Times New Roman" w:hAnsi="Times New Roman" w:cs="Times New Roman"/>
          <w:i/>
          <w:iCs/>
          <w:color w:val="000000"/>
          <w:sz w:val="27"/>
          <w:szCs w:val="27"/>
          <w:vertAlign w:val="subscript"/>
          <w:lang w:val="kk-KZ" w:eastAsia="ru-RU"/>
        </w:rPr>
        <w:t>к</w:t>
      </w:r>
      <w:r w:rsidRPr="00582311">
        <w:rPr>
          <w:rFonts w:ascii="Times New Roman" w:eastAsia="Times New Roman" w:hAnsi="Times New Roman" w:cs="Times New Roman"/>
          <w:i/>
          <w:iCs/>
          <w:color w:val="000000"/>
          <w:sz w:val="27"/>
          <w:szCs w:val="27"/>
          <w:lang w:val="kk-KZ" w:eastAsia="ru-RU"/>
        </w:rPr>
        <w:t> – </w:t>
      </w:r>
      <w:r w:rsidRPr="00582311">
        <w:rPr>
          <w:rFonts w:ascii="Times New Roman" w:eastAsia="Times New Roman" w:hAnsi="Times New Roman" w:cs="Times New Roman"/>
          <w:i/>
          <w:iCs/>
          <w:color w:val="000000"/>
          <w:sz w:val="27"/>
          <w:szCs w:val="27"/>
          <w:lang w:eastAsia="ru-RU"/>
        </w:rPr>
        <w:t>φ</w:t>
      </w:r>
      <w:r w:rsidRPr="00582311">
        <w:rPr>
          <w:rFonts w:ascii="Times New Roman" w:eastAsia="Times New Roman" w:hAnsi="Times New Roman" w:cs="Times New Roman"/>
          <w:i/>
          <w:iCs/>
          <w:color w:val="000000"/>
          <w:sz w:val="27"/>
          <w:szCs w:val="27"/>
          <w:vertAlign w:val="subscript"/>
          <w:lang w:val="kk-KZ" w:eastAsia="ru-RU"/>
        </w:rPr>
        <w:t>А.</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z w:val="27"/>
          <w:szCs w:val="27"/>
          <w:lang w:val="kk-KZ" w:eastAsia="ru-RU"/>
        </w:rPr>
        <w:t>Берілген жағдайда  </w:t>
      </w:r>
      <w:r w:rsidRPr="00582311">
        <w:rPr>
          <w:rFonts w:ascii="Times New Roman" w:eastAsia="Times New Roman" w:hAnsi="Times New Roman" w:cs="Times New Roman"/>
          <w:color w:val="000000"/>
          <w:sz w:val="27"/>
          <w:szCs w:val="27"/>
          <w:lang w:eastAsia="ru-RU"/>
        </w:rPr>
        <w:t>Е = +0,80 – (–0,25) = 1,05 В.</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z w:val="27"/>
          <w:szCs w:val="27"/>
          <w:lang w:eastAsia="ru-RU"/>
        </w:rPr>
        <w:t> </w:t>
      </w:r>
      <w:r w:rsidRPr="00582311">
        <w:rPr>
          <w:rFonts w:ascii="Times New Roman" w:eastAsia="Times New Roman" w:hAnsi="Times New Roman" w:cs="Times New Roman"/>
          <w:color w:val="000000"/>
          <w:sz w:val="27"/>
          <w:szCs w:val="27"/>
          <w:lang w:val="kk-KZ" w:eastAsia="ru-RU"/>
        </w:rPr>
        <w:t>Тәжірибелік бөлім</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z w:val="27"/>
          <w:szCs w:val="27"/>
          <w:lang w:val="kk-KZ" w:eastAsia="ru-RU"/>
        </w:rPr>
        <w:t>Металдардың сутекті қышқыл ерітінділерінен ығыстыруы</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z w:val="27"/>
          <w:szCs w:val="27"/>
          <w:lang w:val="kk-KZ" w:eastAsia="ru-RU"/>
        </w:rPr>
        <w:t>Бес пробиркаға 3-4 мл тұз қышқылы ерітіндісін құйып, әрқайсысына бір металдың түйіршегін салыңыз (</w:t>
      </w:r>
      <w:proofErr w:type="spellStart"/>
      <w:r w:rsidRPr="00582311">
        <w:rPr>
          <w:rFonts w:ascii="Times New Roman" w:eastAsia="Times New Roman" w:hAnsi="Times New Roman" w:cs="Times New Roman"/>
          <w:color w:val="000000"/>
          <w:spacing w:val="-5"/>
          <w:sz w:val="27"/>
          <w:szCs w:val="27"/>
          <w:lang w:eastAsia="ru-RU"/>
        </w:rPr>
        <w:t>магни</w:t>
      </w:r>
      <w:proofErr w:type="spellEnd"/>
      <w:r w:rsidRPr="00582311">
        <w:rPr>
          <w:rFonts w:ascii="Times New Roman" w:eastAsia="Times New Roman" w:hAnsi="Times New Roman" w:cs="Times New Roman"/>
          <w:color w:val="000000"/>
          <w:spacing w:val="-5"/>
          <w:sz w:val="27"/>
          <w:szCs w:val="27"/>
          <w:lang w:val="kk-KZ" w:eastAsia="ru-RU"/>
        </w:rPr>
        <w:t>й</w:t>
      </w:r>
      <w:r w:rsidRPr="00582311">
        <w:rPr>
          <w:rFonts w:ascii="Times New Roman" w:eastAsia="Times New Roman" w:hAnsi="Times New Roman" w:cs="Times New Roman"/>
          <w:color w:val="000000"/>
          <w:spacing w:val="-5"/>
          <w:sz w:val="27"/>
          <w:szCs w:val="27"/>
          <w:lang w:eastAsia="ru-RU"/>
        </w:rPr>
        <w:t xml:space="preserve">, </w:t>
      </w:r>
      <w:proofErr w:type="spellStart"/>
      <w:r w:rsidRPr="00582311">
        <w:rPr>
          <w:rFonts w:ascii="Times New Roman" w:eastAsia="Times New Roman" w:hAnsi="Times New Roman" w:cs="Times New Roman"/>
          <w:color w:val="000000"/>
          <w:spacing w:val="-5"/>
          <w:sz w:val="27"/>
          <w:szCs w:val="27"/>
          <w:lang w:eastAsia="ru-RU"/>
        </w:rPr>
        <w:t>алюмини</w:t>
      </w:r>
      <w:proofErr w:type="spellEnd"/>
      <w:r w:rsidRPr="00582311">
        <w:rPr>
          <w:rFonts w:ascii="Times New Roman" w:eastAsia="Times New Roman" w:hAnsi="Times New Roman" w:cs="Times New Roman"/>
          <w:color w:val="000000"/>
          <w:spacing w:val="-5"/>
          <w:sz w:val="27"/>
          <w:szCs w:val="27"/>
          <w:lang w:val="kk-KZ" w:eastAsia="ru-RU"/>
        </w:rPr>
        <w:t>й</w:t>
      </w:r>
      <w:r w:rsidRPr="00582311">
        <w:rPr>
          <w:rFonts w:ascii="Times New Roman" w:eastAsia="Times New Roman" w:hAnsi="Times New Roman" w:cs="Times New Roman"/>
          <w:color w:val="000000"/>
          <w:spacing w:val="-5"/>
          <w:sz w:val="27"/>
          <w:szCs w:val="27"/>
          <w:lang w:eastAsia="ru-RU"/>
        </w:rPr>
        <w:t>, </w:t>
      </w:r>
      <w:r w:rsidRPr="00582311">
        <w:rPr>
          <w:rFonts w:ascii="Times New Roman" w:eastAsia="Times New Roman" w:hAnsi="Times New Roman" w:cs="Times New Roman"/>
          <w:color w:val="000000"/>
          <w:spacing w:val="-5"/>
          <w:sz w:val="27"/>
          <w:szCs w:val="27"/>
          <w:lang w:val="kk-KZ" w:eastAsia="ru-RU"/>
        </w:rPr>
        <w:t>мырыш</w:t>
      </w:r>
      <w:r w:rsidRPr="00582311">
        <w:rPr>
          <w:rFonts w:ascii="Times New Roman" w:eastAsia="Times New Roman" w:hAnsi="Times New Roman" w:cs="Times New Roman"/>
          <w:color w:val="000000"/>
          <w:spacing w:val="-5"/>
          <w:sz w:val="27"/>
          <w:szCs w:val="27"/>
          <w:lang w:eastAsia="ru-RU"/>
        </w:rPr>
        <w:t>, </w:t>
      </w:r>
      <w:r w:rsidRPr="00582311">
        <w:rPr>
          <w:rFonts w:ascii="Times New Roman" w:eastAsia="Times New Roman" w:hAnsi="Times New Roman" w:cs="Times New Roman"/>
          <w:color w:val="000000"/>
          <w:spacing w:val="-5"/>
          <w:sz w:val="27"/>
          <w:szCs w:val="27"/>
          <w:lang w:val="kk-KZ" w:eastAsia="ru-RU"/>
        </w:rPr>
        <w:t>темір және мыс)</w:t>
      </w:r>
      <w:r w:rsidRPr="00582311">
        <w:rPr>
          <w:rFonts w:ascii="Times New Roman" w:eastAsia="Times New Roman" w:hAnsi="Times New Roman" w:cs="Times New Roman"/>
          <w:color w:val="000000"/>
          <w:spacing w:val="-9"/>
          <w:sz w:val="27"/>
          <w:szCs w:val="27"/>
          <w:lang w:eastAsia="ru-RU"/>
        </w:rPr>
        <w:t>.</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Металдардың қайсысы сутегіні қышқыл ерітіндісінен ығыстырады? Реакциялардың молекулалық, иондық және электрондық теңдеулерін жазыңыз.</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 Металдардың басқа металдармен ығысуы</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1. Пробиркаға 3-4 мл мыс купоросын құйып, таттан тазаланған темір сымын салыңыз. Қандай құбылыс байқалады? Темір сымын мырыш пластинасына ауыстырып, тәжірибені қайталаңыз. Реакциялардың молекулалық, иондық және электрондық теңдеулерін жазыңыз.</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2. Пробиркаға 3-4 мл сірке қышқылды қорғасын ерітіндісін құйып, мырыш пластинасын салыңыз. Қандай құбылыс байқалады? Реакциялардың молекулалық, иондық және электрондық теңдеулерін жазыңыз.</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4"/>
          <w:sz w:val="27"/>
          <w:szCs w:val="27"/>
          <w:lang w:val="kk-KZ" w:eastAsia="ru-RU"/>
        </w:rPr>
        <w:lastRenderedPageBreak/>
        <w:t>3. Сағат шыныcына күміс нитраты ерітіндісінің 4-5 тамшысын құйып, жақсылап тазаланған мыс сымын салыңыз. </w:t>
      </w:r>
      <w:r w:rsidRPr="00582311">
        <w:rPr>
          <w:rFonts w:ascii="Times New Roman" w:eastAsia="Times New Roman" w:hAnsi="Times New Roman" w:cs="Times New Roman"/>
          <w:color w:val="000000"/>
          <w:sz w:val="27"/>
          <w:szCs w:val="27"/>
          <w:lang w:val="kk-KZ" w:eastAsia="ru-RU"/>
        </w:rPr>
        <w:t>Қандай құбылыс байқалады? Реакциялардың молекулалық, иондық және электрондық теңдеулерін жазыңыз.</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 Мыс-мырыш гальваникалық элементі</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5"/>
          <w:sz w:val="27"/>
          <w:szCs w:val="27"/>
          <w:lang w:val="kk-KZ" w:eastAsia="ru-RU"/>
        </w:rPr>
        <w:t>Мыс пластинасын – 1 молярлы мыс купоросы ерітіндісіне, ал мырыш пластинасын – 1 молярлы мырыш купоросы ерітіндісіне батырыңыз. Екі ерітіндіні агар-агар және клей қосылған (ерітінді төгілмеу үшін) калий хлориді ерітіндісімен толтырылған  бүгілген шыны түтікшесі арқылы қосыңыз.</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4"/>
          <w:sz w:val="27"/>
          <w:szCs w:val="27"/>
          <w:lang w:val="kk-KZ" w:eastAsia="ru-RU"/>
        </w:rPr>
        <w:t>Металл пластиналарының екеуіне де мыс сымдарын бекітіп, бос шеттерін фенолфталеиннің 2-3 тамшысы қосылған натрий сульфаты ерітіндісіне батырыңыз. Мырыш пластинасына бекітілген сымның айналасындағы ерітінді қызыл күрең түске боялады.</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6"/>
          <w:sz w:val="27"/>
          <w:szCs w:val="27"/>
          <w:lang w:val="kk-KZ" w:eastAsia="ru-RU"/>
        </w:rPr>
        <w:t>Анод пен катодта қандай тотығу-тотықсыздану процестері жүреді? Құрастырылған гальваникалық элементте өтетін реакциялардың иондық теңдеуін жазып, электр қозғаушы күшін есептеңіз.</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z w:val="27"/>
          <w:szCs w:val="27"/>
          <w:lang w:val="kk-KZ" w:eastAsia="ru-RU"/>
        </w:rPr>
        <w:t>Бақылау сұрақтары мен есептер</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z w:val="27"/>
          <w:szCs w:val="27"/>
          <w:lang w:val="kk-KZ" w:eastAsia="ru-RU"/>
        </w:rPr>
        <w:t> </w:t>
      </w:r>
      <w:r w:rsidRPr="00582311">
        <w:rPr>
          <w:rFonts w:ascii="Times New Roman" w:eastAsia="Times New Roman" w:hAnsi="Times New Roman" w:cs="Times New Roman"/>
          <w:color w:val="000000"/>
          <w:sz w:val="27"/>
          <w:szCs w:val="27"/>
          <w:lang w:eastAsia="ru-RU"/>
        </w:rPr>
        <w:t>1. </w:t>
      </w:r>
      <w:r w:rsidRPr="00582311">
        <w:rPr>
          <w:rFonts w:ascii="Times New Roman" w:eastAsia="Times New Roman" w:hAnsi="Times New Roman" w:cs="Times New Roman"/>
          <w:color w:val="000000"/>
          <w:sz w:val="27"/>
          <w:szCs w:val="27"/>
          <w:lang w:val="kk-KZ" w:eastAsia="ru-RU"/>
        </w:rPr>
        <w:t>Стандартты электродтық потенциал деген не?</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eastAsia="ru-RU"/>
        </w:rPr>
        <w:t>2. </w:t>
      </w:r>
      <w:r w:rsidRPr="00582311">
        <w:rPr>
          <w:rFonts w:ascii="Times New Roman" w:eastAsia="Times New Roman" w:hAnsi="Times New Roman" w:cs="Times New Roman"/>
          <w:color w:val="000000"/>
          <w:sz w:val="27"/>
          <w:szCs w:val="27"/>
          <w:lang w:val="kk-KZ" w:eastAsia="ru-RU"/>
        </w:rPr>
        <w:t>Тұз ерітінділерінен мырыш қорғасынды ығыстырады, ал қорғасын мырышты ығыстыра алмайды. Нелііктен?</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3. Темір қай ерітінділерден металдарды ығыстырады: Al</w:t>
      </w:r>
      <w:r w:rsidRPr="00582311">
        <w:rPr>
          <w:rFonts w:ascii="Times New Roman" w:eastAsia="Times New Roman" w:hAnsi="Times New Roman" w:cs="Times New Roman"/>
          <w:color w:val="000000"/>
          <w:sz w:val="27"/>
          <w:szCs w:val="27"/>
          <w:vertAlign w:val="subscript"/>
          <w:lang w:val="kk-KZ" w:eastAsia="ru-RU"/>
        </w:rPr>
        <w:t>2</w:t>
      </w:r>
      <w:r w:rsidRPr="00582311">
        <w:rPr>
          <w:rFonts w:ascii="Times New Roman" w:eastAsia="Times New Roman" w:hAnsi="Times New Roman" w:cs="Times New Roman"/>
          <w:color w:val="000000"/>
          <w:sz w:val="27"/>
          <w:szCs w:val="27"/>
          <w:lang w:val="kk-KZ" w:eastAsia="ru-RU"/>
        </w:rPr>
        <w:t>(SO</w:t>
      </w:r>
      <w:r w:rsidRPr="00582311">
        <w:rPr>
          <w:rFonts w:ascii="Times New Roman" w:eastAsia="Times New Roman" w:hAnsi="Times New Roman" w:cs="Times New Roman"/>
          <w:color w:val="000000"/>
          <w:sz w:val="27"/>
          <w:szCs w:val="27"/>
          <w:vertAlign w:val="subscript"/>
          <w:lang w:val="kk-KZ" w:eastAsia="ru-RU"/>
        </w:rPr>
        <w:t>4</w:t>
      </w:r>
      <w:r w:rsidRPr="00582311">
        <w:rPr>
          <w:rFonts w:ascii="Times New Roman" w:eastAsia="Times New Roman" w:hAnsi="Times New Roman" w:cs="Times New Roman"/>
          <w:color w:val="000000"/>
          <w:sz w:val="27"/>
          <w:szCs w:val="27"/>
          <w:lang w:val="kk-KZ" w:eastAsia="ru-RU"/>
        </w:rPr>
        <w:t>)</w:t>
      </w:r>
      <w:r w:rsidRPr="00582311">
        <w:rPr>
          <w:rFonts w:ascii="Times New Roman" w:eastAsia="Times New Roman" w:hAnsi="Times New Roman" w:cs="Times New Roman"/>
          <w:color w:val="000000"/>
          <w:sz w:val="27"/>
          <w:szCs w:val="27"/>
          <w:vertAlign w:val="subscript"/>
          <w:lang w:val="kk-KZ" w:eastAsia="ru-RU"/>
        </w:rPr>
        <w:t>3</w:t>
      </w:r>
      <w:r w:rsidRPr="00582311">
        <w:rPr>
          <w:rFonts w:ascii="Times New Roman" w:eastAsia="Times New Roman" w:hAnsi="Times New Roman" w:cs="Times New Roman"/>
          <w:color w:val="000000"/>
          <w:sz w:val="27"/>
          <w:szCs w:val="27"/>
          <w:lang w:val="kk-KZ" w:eastAsia="ru-RU"/>
        </w:rPr>
        <w:t>, Ag</w:t>
      </w:r>
      <w:r w:rsidRPr="00582311">
        <w:rPr>
          <w:rFonts w:ascii="Times New Roman" w:eastAsia="Times New Roman" w:hAnsi="Times New Roman" w:cs="Times New Roman"/>
          <w:color w:val="000000"/>
          <w:sz w:val="27"/>
          <w:szCs w:val="27"/>
          <w:vertAlign w:val="subscript"/>
          <w:lang w:val="kk-KZ" w:eastAsia="ru-RU"/>
        </w:rPr>
        <w:t>2</w:t>
      </w:r>
      <w:r w:rsidRPr="00582311">
        <w:rPr>
          <w:rFonts w:ascii="Times New Roman" w:eastAsia="Times New Roman" w:hAnsi="Times New Roman" w:cs="Times New Roman"/>
          <w:color w:val="000000"/>
          <w:sz w:val="27"/>
          <w:szCs w:val="27"/>
          <w:lang w:val="kk-KZ" w:eastAsia="ru-RU"/>
        </w:rPr>
        <w:t>SO</w:t>
      </w:r>
      <w:r w:rsidRPr="00582311">
        <w:rPr>
          <w:rFonts w:ascii="Times New Roman" w:eastAsia="Times New Roman" w:hAnsi="Times New Roman" w:cs="Times New Roman"/>
          <w:color w:val="000000"/>
          <w:sz w:val="27"/>
          <w:szCs w:val="27"/>
          <w:vertAlign w:val="subscript"/>
          <w:lang w:val="kk-KZ" w:eastAsia="ru-RU"/>
        </w:rPr>
        <w:t>4</w:t>
      </w:r>
      <w:r w:rsidRPr="00582311">
        <w:rPr>
          <w:rFonts w:ascii="Times New Roman" w:eastAsia="Times New Roman" w:hAnsi="Times New Roman" w:cs="Times New Roman"/>
          <w:color w:val="000000"/>
          <w:sz w:val="27"/>
          <w:szCs w:val="27"/>
          <w:lang w:val="kk-KZ" w:eastAsia="ru-RU"/>
        </w:rPr>
        <w:t>, SnSO</w:t>
      </w:r>
      <w:r w:rsidRPr="00582311">
        <w:rPr>
          <w:rFonts w:ascii="Times New Roman" w:eastAsia="Times New Roman" w:hAnsi="Times New Roman" w:cs="Times New Roman"/>
          <w:color w:val="000000"/>
          <w:sz w:val="27"/>
          <w:szCs w:val="27"/>
          <w:vertAlign w:val="subscript"/>
          <w:lang w:val="kk-KZ" w:eastAsia="ru-RU"/>
        </w:rPr>
        <w:t>4</w:t>
      </w:r>
      <w:r w:rsidRPr="00582311">
        <w:rPr>
          <w:rFonts w:ascii="Times New Roman" w:eastAsia="Times New Roman" w:hAnsi="Times New Roman" w:cs="Times New Roman"/>
          <w:color w:val="000000"/>
          <w:sz w:val="27"/>
          <w:szCs w:val="27"/>
          <w:lang w:val="kk-KZ" w:eastAsia="ru-RU"/>
        </w:rPr>
        <w:t>?</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z w:val="27"/>
          <w:szCs w:val="27"/>
          <w:lang w:val="kk-KZ" w:eastAsia="ru-RU"/>
        </w:rPr>
        <w:t>4</w:t>
      </w:r>
      <w:r w:rsidRPr="00582311">
        <w:rPr>
          <w:rFonts w:ascii="Times New Roman" w:eastAsia="Times New Roman" w:hAnsi="Times New Roman" w:cs="Times New Roman"/>
          <w:color w:val="000000"/>
          <w:spacing w:val="-5"/>
          <w:sz w:val="27"/>
          <w:szCs w:val="27"/>
          <w:lang w:eastAsia="ru-RU"/>
        </w:rPr>
        <w:t>. </w:t>
      </w:r>
      <w:r w:rsidRPr="00582311">
        <w:rPr>
          <w:rFonts w:ascii="Times New Roman" w:eastAsia="Times New Roman" w:hAnsi="Times New Roman" w:cs="Times New Roman"/>
          <w:color w:val="000000"/>
          <w:spacing w:val="-5"/>
          <w:sz w:val="27"/>
          <w:szCs w:val="27"/>
          <w:lang w:val="kk-KZ" w:eastAsia="ru-RU"/>
        </w:rPr>
        <w:t>Металл потенциалына иондардың ерітіндідегі концентрациясы әсер етеді ме?</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pacing w:val="-5"/>
          <w:sz w:val="27"/>
          <w:szCs w:val="27"/>
          <w:lang w:val="kk-KZ" w:eastAsia="ru-RU"/>
        </w:rPr>
        <w:t>5</w:t>
      </w:r>
      <w:r w:rsidRPr="00582311">
        <w:rPr>
          <w:rFonts w:ascii="Times New Roman" w:eastAsia="Times New Roman" w:hAnsi="Times New Roman" w:cs="Times New Roman"/>
          <w:color w:val="000000"/>
          <w:sz w:val="27"/>
          <w:szCs w:val="27"/>
          <w:lang w:val="kk-KZ" w:eastAsia="ru-RU"/>
        </w:rPr>
        <w:t>. Fe, Al, Zn, Cu, Cr, Ca, Hg металдарының қайсылары сутектіі сұйытылған күкірт қыщқылы ерітіндісінен ығыстырады:?</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6. Біреуінде темір катод, ал екіншісінде – анод болатын екі гальваникалық элементтердің сүлбелерін құрастырыңыз. Бұл элементтерде өтетін реакция теңдеулерін құрастырыңыз.</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7. (-) Fe/Fe</w:t>
      </w:r>
      <w:r w:rsidRPr="00582311">
        <w:rPr>
          <w:rFonts w:ascii="Times New Roman" w:eastAsia="Times New Roman" w:hAnsi="Times New Roman" w:cs="Times New Roman"/>
          <w:color w:val="000000"/>
          <w:sz w:val="27"/>
          <w:szCs w:val="27"/>
          <w:vertAlign w:val="superscript"/>
          <w:lang w:val="kk-KZ" w:eastAsia="ru-RU"/>
        </w:rPr>
        <w:t>2+</w:t>
      </w:r>
      <w:r w:rsidRPr="00582311">
        <w:rPr>
          <w:rFonts w:ascii="Times New Roman" w:eastAsia="Times New Roman" w:hAnsi="Times New Roman" w:cs="Times New Roman"/>
          <w:color w:val="000000"/>
          <w:sz w:val="27"/>
          <w:szCs w:val="27"/>
          <w:lang w:val="kk-KZ" w:eastAsia="ru-RU"/>
        </w:rPr>
        <w:t>//Ag</w:t>
      </w:r>
      <w:r w:rsidRPr="00582311">
        <w:rPr>
          <w:rFonts w:ascii="Times New Roman" w:eastAsia="Times New Roman" w:hAnsi="Times New Roman" w:cs="Times New Roman"/>
          <w:color w:val="000000"/>
          <w:sz w:val="27"/>
          <w:szCs w:val="27"/>
          <w:vertAlign w:val="superscript"/>
          <w:lang w:val="kk-KZ" w:eastAsia="ru-RU"/>
        </w:rPr>
        <w:t>+</w:t>
      </w:r>
      <w:r w:rsidRPr="00582311">
        <w:rPr>
          <w:rFonts w:ascii="Times New Roman" w:eastAsia="Times New Roman" w:hAnsi="Times New Roman" w:cs="Times New Roman"/>
          <w:color w:val="000000"/>
          <w:sz w:val="27"/>
          <w:szCs w:val="27"/>
          <w:lang w:val="kk-KZ" w:eastAsia="ru-RU"/>
        </w:rPr>
        <w:t>/Ag (+) гальваникалық элементінде </w:t>
      </w:r>
      <w:r w:rsidRPr="00582311">
        <w:rPr>
          <w:rFonts w:ascii="Times New Roman" w:eastAsia="Times New Roman" w:hAnsi="Times New Roman" w:cs="Times New Roman"/>
          <w:noProof/>
          <w:color w:val="000000"/>
          <w:sz w:val="27"/>
          <w:szCs w:val="27"/>
          <w:vertAlign w:val="subscript"/>
          <w:lang w:eastAsia="ru-RU"/>
        </w:rPr>
        <w:drawing>
          <wp:inline distT="0" distB="0" distL="0" distR="0">
            <wp:extent cx="1628775" cy="266700"/>
            <wp:effectExtent l="0" t="0" r="9525" b="0"/>
            <wp:docPr id="16" name="Рисунок 16" descr="https://libr.aues.kz/facultet/tef/kaf_pt/35/umm/pte_3.files/image0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ibr.aues.kz/facultet/tef/kaf_pt/35/umm/pte_3.files/image032.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28775" cy="266700"/>
                    </a:xfrm>
                    <a:prstGeom prst="rect">
                      <a:avLst/>
                    </a:prstGeom>
                    <a:noFill/>
                    <a:ln>
                      <a:noFill/>
                    </a:ln>
                  </pic:spPr>
                </pic:pic>
              </a:graphicData>
            </a:graphic>
          </wp:inline>
        </w:drawing>
      </w:r>
      <w:r w:rsidRPr="00582311">
        <w:rPr>
          <w:rFonts w:ascii="Times New Roman" w:eastAsia="Times New Roman" w:hAnsi="Times New Roman" w:cs="Times New Roman"/>
          <w:color w:val="000000"/>
          <w:sz w:val="27"/>
          <w:szCs w:val="27"/>
          <w:lang w:val="kk-KZ" w:eastAsia="ru-RU"/>
        </w:rPr>
        <w:t> болғанда электрондардың қозғалу бағытын анықтаңыз. Электродтық реакциялардың теңдеулерін жазып, ЭҚК мәнін есептеңіз.</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8. Концентрациялары </w:t>
      </w:r>
      <w:r w:rsidRPr="00582311">
        <w:rPr>
          <w:rFonts w:ascii="Times New Roman" w:eastAsia="Times New Roman" w:hAnsi="Times New Roman" w:cs="Times New Roman"/>
          <w:noProof/>
          <w:color w:val="000000"/>
          <w:sz w:val="27"/>
          <w:szCs w:val="27"/>
          <w:vertAlign w:val="subscript"/>
          <w:lang w:eastAsia="ru-RU"/>
        </w:rPr>
        <w:drawing>
          <wp:inline distT="0" distB="0" distL="0" distR="0">
            <wp:extent cx="2524125" cy="238125"/>
            <wp:effectExtent l="0" t="0" r="9525" b="9525"/>
            <wp:docPr id="15" name="Рисунок 15" descr="https://libr.aues.kz/facultet/tef/kaf_pt/35/umm/pte_3.files/image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ibr.aues.kz/facultet/tef/kaf_pt/35/umm/pte_3.files/image033.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24125" cy="238125"/>
                    </a:xfrm>
                    <a:prstGeom prst="rect">
                      <a:avLst/>
                    </a:prstGeom>
                    <a:noFill/>
                    <a:ln>
                      <a:noFill/>
                    </a:ln>
                  </pic:spPr>
                </pic:pic>
              </a:graphicData>
            </a:graphic>
          </wp:inline>
        </w:drawing>
      </w:r>
      <w:r w:rsidRPr="00582311">
        <w:rPr>
          <w:rFonts w:ascii="Times New Roman" w:eastAsia="Times New Roman" w:hAnsi="Times New Roman" w:cs="Times New Roman"/>
          <w:color w:val="000000"/>
          <w:sz w:val="27"/>
          <w:szCs w:val="27"/>
          <w:lang w:val="kk-KZ" w:eastAsia="ru-RU"/>
        </w:rPr>
        <w:t> </w:t>
      </w:r>
    </w:p>
    <w:p w:rsidR="00582311" w:rsidRPr="00582311" w:rsidRDefault="00582311" w:rsidP="00582311">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lastRenderedPageBreak/>
        <w:t>(-) Cd/Cd</w:t>
      </w:r>
      <w:r w:rsidRPr="00582311">
        <w:rPr>
          <w:rFonts w:ascii="Times New Roman" w:eastAsia="Times New Roman" w:hAnsi="Times New Roman" w:cs="Times New Roman"/>
          <w:color w:val="000000"/>
          <w:sz w:val="27"/>
          <w:szCs w:val="27"/>
          <w:vertAlign w:val="superscript"/>
          <w:lang w:val="kk-KZ" w:eastAsia="ru-RU"/>
        </w:rPr>
        <w:t>2+</w:t>
      </w:r>
      <w:r w:rsidRPr="00582311">
        <w:rPr>
          <w:rFonts w:ascii="Times New Roman" w:eastAsia="Times New Roman" w:hAnsi="Times New Roman" w:cs="Times New Roman"/>
          <w:color w:val="000000"/>
          <w:sz w:val="27"/>
          <w:szCs w:val="27"/>
          <w:lang w:val="kk-KZ" w:eastAsia="ru-RU"/>
        </w:rPr>
        <w:t>//Cu</w:t>
      </w:r>
      <w:r w:rsidRPr="00582311">
        <w:rPr>
          <w:rFonts w:ascii="Times New Roman" w:eastAsia="Times New Roman" w:hAnsi="Times New Roman" w:cs="Times New Roman"/>
          <w:color w:val="000000"/>
          <w:sz w:val="27"/>
          <w:szCs w:val="27"/>
          <w:vertAlign w:val="superscript"/>
          <w:lang w:val="kk-KZ" w:eastAsia="ru-RU"/>
        </w:rPr>
        <w:t>2+</w:t>
      </w:r>
      <w:r w:rsidRPr="00582311">
        <w:rPr>
          <w:rFonts w:ascii="Times New Roman" w:eastAsia="Times New Roman" w:hAnsi="Times New Roman" w:cs="Times New Roman"/>
          <w:color w:val="000000"/>
          <w:sz w:val="27"/>
          <w:szCs w:val="27"/>
          <w:lang w:val="kk-KZ" w:eastAsia="ru-RU"/>
        </w:rPr>
        <w:t>/Cu (+) гальваникалық элементінің ЭҚК есептеңіз.</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5"/>
          <w:sz w:val="27"/>
          <w:szCs w:val="27"/>
          <w:lang w:val="kk-KZ" w:eastAsia="ru-RU"/>
        </w:rPr>
        <w:t>9. Кернеу қатарын қолдана отырып, ЭҚК мәні ең жоғары болу үшін гальваникалық элементті қандай металдардан құрастыру қажет екендігін түсіндіріңіз.</w:t>
      </w:r>
    </w:p>
    <w:p w:rsidR="00582311" w:rsidRPr="00582311" w:rsidRDefault="00582311" w:rsidP="00582311">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5"/>
          <w:sz w:val="27"/>
          <w:szCs w:val="27"/>
          <w:lang w:val="kk-KZ" w:eastAsia="ru-RU"/>
        </w:rPr>
        <w:t>10. </w:t>
      </w:r>
      <w:r w:rsidRPr="00582311">
        <w:rPr>
          <w:rFonts w:ascii="Times New Roman" w:eastAsia="Times New Roman" w:hAnsi="Times New Roman" w:cs="Times New Roman"/>
          <w:color w:val="000000"/>
          <w:sz w:val="27"/>
          <w:szCs w:val="27"/>
          <w:lang w:val="kk-KZ" w:eastAsia="ru-RU"/>
        </w:rPr>
        <w:t>Zn + 2Fe</w:t>
      </w:r>
      <w:r w:rsidRPr="00582311">
        <w:rPr>
          <w:rFonts w:ascii="Times New Roman" w:eastAsia="Times New Roman" w:hAnsi="Times New Roman" w:cs="Times New Roman"/>
          <w:color w:val="000000"/>
          <w:sz w:val="27"/>
          <w:szCs w:val="27"/>
          <w:vertAlign w:val="superscript"/>
          <w:lang w:val="kk-KZ" w:eastAsia="ru-RU"/>
        </w:rPr>
        <w:t>3+</w:t>
      </w:r>
      <w:r w:rsidRPr="00582311">
        <w:rPr>
          <w:rFonts w:ascii="Times New Roman" w:eastAsia="Times New Roman" w:hAnsi="Times New Roman" w:cs="Times New Roman"/>
          <w:color w:val="000000"/>
          <w:sz w:val="27"/>
          <w:szCs w:val="27"/>
          <w:lang w:val="kk-KZ" w:eastAsia="ru-RU"/>
        </w:rPr>
        <w:t> → Zn</w:t>
      </w:r>
      <w:r w:rsidRPr="00582311">
        <w:rPr>
          <w:rFonts w:ascii="Times New Roman" w:eastAsia="Times New Roman" w:hAnsi="Times New Roman" w:cs="Times New Roman"/>
          <w:color w:val="000000"/>
          <w:sz w:val="27"/>
          <w:szCs w:val="27"/>
          <w:vertAlign w:val="superscript"/>
          <w:lang w:val="kk-KZ" w:eastAsia="ru-RU"/>
        </w:rPr>
        <w:t>2+</w:t>
      </w:r>
      <w:r w:rsidRPr="00582311">
        <w:rPr>
          <w:rFonts w:ascii="Times New Roman" w:eastAsia="Times New Roman" w:hAnsi="Times New Roman" w:cs="Times New Roman"/>
          <w:color w:val="000000"/>
          <w:sz w:val="27"/>
          <w:szCs w:val="27"/>
          <w:lang w:val="kk-KZ" w:eastAsia="ru-RU"/>
        </w:rPr>
        <w:t> + 2Fe</w:t>
      </w:r>
      <w:r w:rsidRPr="00582311">
        <w:rPr>
          <w:rFonts w:ascii="Times New Roman" w:eastAsia="Times New Roman" w:hAnsi="Times New Roman" w:cs="Times New Roman"/>
          <w:color w:val="000000"/>
          <w:sz w:val="27"/>
          <w:szCs w:val="27"/>
          <w:vertAlign w:val="superscript"/>
          <w:lang w:val="kk-KZ" w:eastAsia="ru-RU"/>
        </w:rPr>
        <w:t>2+ </w:t>
      </w:r>
      <w:r w:rsidRPr="00582311">
        <w:rPr>
          <w:rFonts w:ascii="Times New Roman" w:eastAsia="Times New Roman" w:hAnsi="Times New Roman" w:cs="Times New Roman"/>
          <w:color w:val="000000"/>
          <w:sz w:val="27"/>
          <w:szCs w:val="27"/>
          <w:lang w:val="kk-KZ" w:eastAsia="ru-RU"/>
        </w:rPr>
        <w:t>тотығу-тотықсыздану</w:t>
      </w:r>
      <w:r w:rsidRPr="00582311">
        <w:rPr>
          <w:rFonts w:ascii="Times New Roman" w:eastAsia="Times New Roman" w:hAnsi="Times New Roman" w:cs="Times New Roman"/>
          <w:color w:val="000000"/>
          <w:sz w:val="27"/>
          <w:szCs w:val="27"/>
          <w:vertAlign w:val="superscript"/>
          <w:lang w:val="kk-KZ" w:eastAsia="ru-RU"/>
        </w:rPr>
        <w:t> </w:t>
      </w:r>
      <w:r w:rsidRPr="00582311">
        <w:rPr>
          <w:rFonts w:ascii="Times New Roman" w:eastAsia="Times New Roman" w:hAnsi="Times New Roman" w:cs="Times New Roman"/>
          <w:color w:val="000000"/>
          <w:sz w:val="27"/>
          <w:szCs w:val="27"/>
          <w:lang w:val="kk-KZ" w:eastAsia="ru-RU"/>
        </w:rPr>
        <w:t>реакциясы жүруі үшін гальваникалық элементті қалай құрастыру қажет?</w:t>
      </w:r>
    </w:p>
    <w:sectPr w:rsidR="00582311" w:rsidRPr="0058231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3D35"/>
    <w:rsid w:val="00442656"/>
    <w:rsid w:val="00582311"/>
    <w:rsid w:val="00773D35"/>
    <w:rsid w:val="00841828"/>
    <w:rsid w:val="009555DA"/>
    <w:rsid w:val="00A51FC7"/>
    <w:rsid w:val="00F2196D"/>
    <w:rsid w:val="00FC51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5823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Balloon Text"/>
    <w:basedOn w:val="a"/>
    <w:link w:val="a4"/>
    <w:uiPriority w:val="99"/>
    <w:semiHidden/>
    <w:unhideWhenUsed/>
    <w:rsid w:val="00A51FC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51FC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5823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Balloon Text"/>
    <w:basedOn w:val="a"/>
    <w:link w:val="a4"/>
    <w:uiPriority w:val="99"/>
    <w:semiHidden/>
    <w:unhideWhenUsed/>
    <w:rsid w:val="00A51FC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51FC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8220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3" Type="http://schemas.openxmlformats.org/officeDocument/2006/relationships/settings" Target="settings.xml"/><Relationship Id="rId7" Type="http://schemas.openxmlformats.org/officeDocument/2006/relationships/image" Target="media/image3.gi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theme" Target="theme/theme1.xml"/><Relationship Id="rId5" Type="http://schemas.openxmlformats.org/officeDocument/2006/relationships/image" Target="media/image1.gi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915</Words>
  <Characters>5221</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2022-05-01T06:20:00Z</dcterms:created>
  <dcterms:modified xsi:type="dcterms:W3CDTF">2022-05-01T06:20:00Z</dcterms:modified>
</cp:coreProperties>
</file>